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00" w:type="dxa"/>
        <w:tblInd w:w="108" w:type="dxa"/>
        <w:tblLook w:val="04A0" w:firstRow="1" w:lastRow="0" w:firstColumn="1" w:lastColumn="0" w:noHBand="0" w:noVBand="1"/>
      </w:tblPr>
      <w:tblGrid>
        <w:gridCol w:w="960"/>
        <w:gridCol w:w="6440"/>
        <w:gridCol w:w="460"/>
        <w:gridCol w:w="1240"/>
      </w:tblGrid>
      <w:tr w:rsidR="00CA5A08" w:rsidRPr="00CA5A08" w:rsidTr="00CA5A08">
        <w:trPr>
          <w:trHeight w:val="1605"/>
        </w:trPr>
        <w:tc>
          <w:tcPr>
            <w:tcW w:w="910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</w:pPr>
            <w:bookmarkStart w:id="0" w:name="RANGE!A1:D32"/>
            <w:r w:rsidRPr="00CA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 xml:space="preserve">Сведения </w:t>
            </w:r>
            <w:r w:rsidRPr="00CA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 xml:space="preserve">о деятельности следственного управления Следственного комитета </w:t>
            </w:r>
            <w:r w:rsidRPr="00CA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Российской Федерации по Кемеровской области - Кузбассу</w:t>
            </w:r>
            <w:r w:rsidRPr="00CA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br/>
              <w:t>за январь - декабрь 2019 года</w:t>
            </w:r>
            <w:bookmarkEnd w:id="0"/>
          </w:p>
        </w:tc>
      </w:tr>
      <w:tr w:rsidR="00CA5A08" w:rsidRPr="00CA5A08" w:rsidTr="00CA5A08">
        <w:trPr>
          <w:trHeight w:val="495"/>
        </w:trPr>
        <w:tc>
          <w:tcPr>
            <w:tcW w:w="786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Всего</w:t>
            </w:r>
          </w:p>
        </w:tc>
      </w:tr>
      <w:tr w:rsidR="00CA5A08" w:rsidRPr="00CA5A08" w:rsidTr="00CA5A08">
        <w:trPr>
          <w:trHeight w:val="300"/>
        </w:trPr>
        <w:tc>
          <w:tcPr>
            <w:tcW w:w="7860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Осуществлено выездов на места происшествий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3 443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сообщений о преступлении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15 438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Возбуждено уголовных дел (с </w:t>
            </w:r>
            <w:proofErr w:type="gramStart"/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повторными</w:t>
            </w:r>
            <w:proofErr w:type="gramEnd"/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3 309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Находилось в производстве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5 218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3 019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 них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направлено дел прокурору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2 250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Число обвиняемых по направленным в суд делам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2 373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(с учетом преступлений прошлых лет)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3 395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1 245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181</w:t>
            </w:r>
          </w:p>
        </w:tc>
      </w:tr>
      <w:tr w:rsidR="00CA5A08" w:rsidRPr="00CA5A08" w:rsidTr="00CA5A0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фактов 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173</w:t>
            </w:r>
          </w:p>
        </w:tc>
      </w:tr>
      <w:tr w:rsidR="00CA5A08" w:rsidRPr="00CA5A08" w:rsidTr="00CA5A0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226</w:t>
            </w:r>
          </w:p>
        </w:tc>
      </w:tr>
      <w:tr w:rsidR="00CA5A08" w:rsidRPr="00CA5A08" w:rsidTr="00CA5A0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256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59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37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Расследовано преступлений прошлых лет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137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</w:t>
            </w: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особо тяжких и тяжких 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49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убийств (с покушениями) (ст.105, 106, 107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CA5A08" w:rsidRPr="00CA5A08" w:rsidTr="00CA5A0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умышленного причинения тяжкого вреда здоровью, повлекшего по неосторожности смерть потерпевшего (ч.4 ст.111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19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8</w:t>
            </w:r>
          </w:p>
        </w:tc>
      </w:tr>
      <w:tr w:rsidR="00CA5A08" w:rsidRPr="00CA5A08" w:rsidTr="00CA5A0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изнасилований, насильственных действий сексуального характера (ст.131, 132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20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4</w:t>
            </w:r>
          </w:p>
        </w:tc>
      </w:tr>
      <w:tr w:rsidR="00CA5A08" w:rsidRPr="00CA5A08" w:rsidTr="00CA5A08">
        <w:trPr>
          <w:trHeight w:val="48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иных преступлений против половой неприкосновенности и половой свободы личности (ст.133-135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21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2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получения взяток (ст.290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22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CA5A08" w:rsidRPr="00CA5A08" w:rsidTr="00CA5A08">
        <w:trPr>
          <w:trHeight w:val="360"/>
        </w:trPr>
        <w:tc>
          <w:tcPr>
            <w:tcW w:w="9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дачи взяток (ст.291 УК РФ)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23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0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Количество уголовных дел, по которым внесены представления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24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2 536</w:t>
            </w:r>
          </w:p>
        </w:tc>
      </w:tr>
      <w:tr w:rsidR="00CA5A08" w:rsidRPr="00CA5A08" w:rsidTr="00CA5A08">
        <w:trPr>
          <w:trHeight w:val="48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 результатам рассмотрения представлений привлечено должностных лиц к дисциплинарной ответственности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25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851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Рассмотрено обращений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26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7 283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Принято граждан на личном приеме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27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2 558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коррупционных преступлениях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28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126</w:t>
            </w:r>
          </w:p>
        </w:tc>
      </w:tr>
      <w:tr w:rsidR="00CA5A08" w:rsidRPr="00CA5A08" w:rsidTr="00CA5A08">
        <w:trPr>
          <w:trHeight w:val="360"/>
        </w:trPr>
        <w:tc>
          <w:tcPr>
            <w:tcW w:w="74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Окончено уголовных дел о рейдерских захватах</w:t>
            </w:r>
          </w:p>
        </w:tc>
        <w:tc>
          <w:tcPr>
            <w:tcW w:w="4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CA5A0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29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A5A08" w:rsidRPr="00CA5A08" w:rsidRDefault="00CA5A08" w:rsidP="00CA5A08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lang w:eastAsia="ru-RU"/>
              </w:rPr>
            </w:pPr>
            <w:r w:rsidRPr="00CA5A08">
              <w:rPr>
                <w:rFonts w:ascii="Arial" w:eastAsia="Times New Roman" w:hAnsi="Arial" w:cs="Arial"/>
                <w:color w:val="000000"/>
                <w:lang w:eastAsia="ru-RU"/>
              </w:rPr>
              <w:t> </w:t>
            </w:r>
          </w:p>
        </w:tc>
      </w:tr>
    </w:tbl>
    <w:p w:rsidR="0091754D" w:rsidRDefault="00CA5A08">
      <w:bookmarkStart w:id="1" w:name="_GoBack"/>
      <w:bookmarkEnd w:id="1"/>
    </w:p>
    <w:sectPr w:rsidR="009175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740D"/>
    <w:rsid w:val="00167D9C"/>
    <w:rsid w:val="002D740D"/>
    <w:rsid w:val="0050495D"/>
    <w:rsid w:val="005E26B4"/>
    <w:rsid w:val="00775DB8"/>
    <w:rsid w:val="00A07BDE"/>
    <w:rsid w:val="00CA5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5863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294</Words>
  <Characters>1681</Characters>
  <Application>Microsoft Office Word</Application>
  <DocSecurity>0</DocSecurity>
  <Lines>14</Lines>
  <Paragraphs>3</Paragraphs>
  <ScaleCrop>false</ScaleCrop>
  <Company/>
  <LinksUpToDate>false</LinksUpToDate>
  <CharactersWithSpaces>1972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Зайцева Н.Н.</dc:creator>
  <cp:keywords/>
  <dc:description/>
  <cp:lastModifiedBy>Зайцева Н.Н.</cp:lastModifiedBy>
  <cp:revision>3</cp:revision>
  <dcterms:created xsi:type="dcterms:W3CDTF">2020-02-06T08:20:00Z</dcterms:created>
  <dcterms:modified xsi:type="dcterms:W3CDTF">2020-02-06T08:20:00Z</dcterms:modified>
</cp:coreProperties>
</file>